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E6A" w:rsidRPr="00DC3E6A" w:rsidRDefault="00DC3E6A" w:rsidP="00DC3E6A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DC3E6A">
        <w:rPr>
          <w:rFonts w:ascii="Times New Roman" w:hAnsi="Times New Roman"/>
          <w:b/>
          <w:sz w:val="24"/>
          <w:szCs w:val="24"/>
        </w:rPr>
        <w:t xml:space="preserve">MINISTRY OF </w:t>
      </w:r>
      <w:r w:rsidRPr="00DC3E6A">
        <w:rPr>
          <w:rFonts w:ascii="Times New Roman" w:hAnsi="Times New Roman"/>
          <w:b/>
          <w:caps/>
          <w:sz w:val="24"/>
          <w:szCs w:val="24"/>
        </w:rPr>
        <w:t xml:space="preserve">Home Affairs </w:t>
      </w:r>
    </w:p>
    <w:p w:rsidR="00DC3E6A" w:rsidRPr="00DC3E6A" w:rsidRDefault="00DC3E6A" w:rsidP="00DC3E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3E6A">
        <w:rPr>
          <w:rFonts w:ascii="Times New Roman" w:hAnsi="Times New Roman"/>
          <w:b/>
          <w:sz w:val="24"/>
          <w:szCs w:val="24"/>
        </w:rPr>
        <w:t>PUBLIC ADVISORY</w:t>
      </w:r>
    </w:p>
    <w:p w:rsidR="00DC3E6A" w:rsidRPr="00DC3E6A" w:rsidRDefault="00DC3E6A" w:rsidP="00DC3E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3E6A">
        <w:rPr>
          <w:rFonts w:ascii="Times New Roman" w:hAnsi="Times New Roman"/>
          <w:b/>
          <w:sz w:val="24"/>
          <w:szCs w:val="24"/>
        </w:rPr>
        <w:t>TRANSPORTATION OF PASSENGERS UNDER THE GUYANA/BRAZIL INTERNATIONAL ROAD TRANSPORT AGREEMENT (IRTA)</w:t>
      </w:r>
    </w:p>
    <w:p w:rsidR="00DC3E6A" w:rsidRPr="000D3A3D" w:rsidRDefault="00DC3E6A" w:rsidP="00DC3E6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C3E6A" w:rsidRPr="00DC3E6A" w:rsidRDefault="00DC3E6A" w:rsidP="00DC3E6A">
      <w:pPr>
        <w:jc w:val="both"/>
        <w:rPr>
          <w:rFonts w:ascii="Times New Roman" w:hAnsi="Times New Roman"/>
          <w:sz w:val="24"/>
          <w:szCs w:val="24"/>
        </w:rPr>
      </w:pPr>
      <w:r w:rsidRPr="00DC3E6A">
        <w:rPr>
          <w:rFonts w:ascii="Times New Roman" w:hAnsi="Times New Roman"/>
          <w:sz w:val="24"/>
          <w:szCs w:val="24"/>
        </w:rPr>
        <w:t xml:space="preserve">The public is hereby advised that pursuant to the Guyana/Brazil International Road Transport Agreement (IRTA), there are now three (3) established </w:t>
      </w:r>
      <w:r w:rsidRPr="00DC3E6A">
        <w:rPr>
          <w:rFonts w:ascii="Times New Roman" w:hAnsi="Times New Roman"/>
          <w:b/>
          <w:sz w:val="24"/>
          <w:szCs w:val="24"/>
        </w:rPr>
        <w:t>International Bus Service Routes</w:t>
      </w:r>
      <w:r w:rsidRPr="00DC3E6A">
        <w:rPr>
          <w:rFonts w:ascii="Times New Roman" w:hAnsi="Times New Roman"/>
          <w:sz w:val="24"/>
          <w:szCs w:val="24"/>
        </w:rPr>
        <w:t xml:space="preserve"> for transporting passengers between Brazil and Guyana.  These routes are fixed as follows and </w:t>
      </w:r>
      <w:r w:rsidRPr="00DC3E6A">
        <w:rPr>
          <w:rFonts w:ascii="Times New Roman" w:hAnsi="Times New Roman"/>
          <w:b/>
          <w:i/>
          <w:sz w:val="24"/>
          <w:szCs w:val="24"/>
        </w:rPr>
        <w:t xml:space="preserve">shall not </w:t>
      </w:r>
      <w:r w:rsidRPr="00DC3E6A">
        <w:rPr>
          <w:rFonts w:ascii="Times New Roman" w:hAnsi="Times New Roman"/>
          <w:sz w:val="24"/>
          <w:szCs w:val="24"/>
        </w:rPr>
        <w:t>be changed:</w:t>
      </w:r>
    </w:p>
    <w:p w:rsidR="00DC3E6A" w:rsidRPr="007E4212" w:rsidRDefault="00DC3E6A" w:rsidP="00DC3E6A">
      <w:pPr>
        <w:jc w:val="both"/>
        <w:rPr>
          <w:rFonts w:ascii="Times New Roman" w:hAnsi="Times New Roman"/>
          <w:sz w:val="24"/>
          <w:szCs w:val="24"/>
        </w:rPr>
      </w:pPr>
      <w:r w:rsidRPr="007E4212">
        <w:rPr>
          <w:rFonts w:ascii="Times New Roman" w:hAnsi="Times New Roman"/>
          <w:b/>
          <w:i/>
          <w:sz w:val="24"/>
          <w:szCs w:val="24"/>
        </w:rPr>
        <w:t xml:space="preserve">Route </w:t>
      </w:r>
      <w:r w:rsidRPr="007E4212">
        <w:rPr>
          <w:rFonts w:ascii="Times New Roman" w:hAnsi="Times New Roman"/>
          <w:b/>
          <w:sz w:val="24"/>
          <w:szCs w:val="24"/>
        </w:rPr>
        <w:t>1</w:t>
      </w:r>
      <w:r w:rsidRPr="007E4212">
        <w:rPr>
          <w:rFonts w:ascii="Times New Roman" w:hAnsi="Times New Roman"/>
          <w:sz w:val="24"/>
          <w:szCs w:val="24"/>
        </w:rPr>
        <w:t>: Lethem, Guyana to Boa Vista, Brazil (return), which will operate twice daily;</w:t>
      </w:r>
    </w:p>
    <w:p w:rsidR="00DC3E6A" w:rsidRPr="007E4212" w:rsidRDefault="00DC3E6A" w:rsidP="00DC3E6A">
      <w:pPr>
        <w:jc w:val="both"/>
        <w:rPr>
          <w:rFonts w:ascii="Times New Roman" w:hAnsi="Times New Roman"/>
          <w:sz w:val="24"/>
          <w:szCs w:val="24"/>
        </w:rPr>
      </w:pPr>
      <w:r w:rsidRPr="007E4212">
        <w:rPr>
          <w:rFonts w:ascii="Times New Roman" w:hAnsi="Times New Roman"/>
          <w:sz w:val="24"/>
          <w:szCs w:val="24"/>
        </w:rPr>
        <w:t xml:space="preserve">Route </w:t>
      </w:r>
      <w:r w:rsidRPr="007E4212">
        <w:rPr>
          <w:rFonts w:ascii="Times New Roman" w:hAnsi="Times New Roman"/>
          <w:b/>
          <w:sz w:val="24"/>
          <w:szCs w:val="24"/>
        </w:rPr>
        <w:t>2</w:t>
      </w:r>
      <w:r w:rsidRPr="007E4212">
        <w:rPr>
          <w:rFonts w:ascii="Times New Roman" w:hAnsi="Times New Roman"/>
          <w:sz w:val="24"/>
          <w:szCs w:val="24"/>
        </w:rPr>
        <w:t>: Lethem, Guyana to Manaus, Brazil (return), which will operate on</w:t>
      </w:r>
      <w:r w:rsidR="00C07223">
        <w:rPr>
          <w:rFonts w:ascii="Times New Roman" w:hAnsi="Times New Roman"/>
          <w:sz w:val="24"/>
          <w:szCs w:val="24"/>
        </w:rPr>
        <w:t>c</w:t>
      </w:r>
      <w:r w:rsidRPr="007E4212">
        <w:rPr>
          <w:rFonts w:ascii="Times New Roman" w:hAnsi="Times New Roman"/>
          <w:sz w:val="24"/>
          <w:szCs w:val="24"/>
        </w:rPr>
        <w:t xml:space="preserve">e daily; and </w:t>
      </w:r>
    </w:p>
    <w:p w:rsidR="00DC3E6A" w:rsidRPr="00DC3E6A" w:rsidRDefault="00DC3E6A" w:rsidP="00DC3E6A">
      <w:pPr>
        <w:jc w:val="both"/>
        <w:rPr>
          <w:rFonts w:ascii="Times New Roman" w:hAnsi="Times New Roman"/>
          <w:b/>
          <w:sz w:val="24"/>
          <w:szCs w:val="24"/>
        </w:rPr>
      </w:pPr>
      <w:r w:rsidRPr="007E4212">
        <w:rPr>
          <w:rFonts w:ascii="Times New Roman" w:hAnsi="Times New Roman"/>
          <w:b/>
          <w:i/>
          <w:sz w:val="24"/>
          <w:szCs w:val="24"/>
        </w:rPr>
        <w:t>Route</w:t>
      </w:r>
      <w:r w:rsidRPr="007E4212">
        <w:rPr>
          <w:rFonts w:ascii="Times New Roman" w:hAnsi="Times New Roman"/>
          <w:b/>
          <w:sz w:val="24"/>
          <w:szCs w:val="24"/>
        </w:rPr>
        <w:t xml:space="preserve"> 3</w:t>
      </w:r>
      <w:r w:rsidRPr="007E4212">
        <w:rPr>
          <w:rFonts w:ascii="Times New Roman" w:hAnsi="Times New Roman"/>
          <w:sz w:val="24"/>
          <w:szCs w:val="24"/>
        </w:rPr>
        <w:t>: Georgetown, Guyana to Boa Vista, Brazil (return), which will operate once daily.</w:t>
      </w:r>
    </w:p>
    <w:p w:rsidR="00DC3E6A" w:rsidRPr="00DC3E6A" w:rsidRDefault="00DC3E6A" w:rsidP="00DC3E6A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DC3E6A">
        <w:rPr>
          <w:rFonts w:ascii="Times New Roman" w:hAnsi="Times New Roman"/>
          <w:b/>
          <w:sz w:val="24"/>
          <w:szCs w:val="24"/>
        </w:rPr>
        <w:t>Requirements of Buses (</w:t>
      </w:r>
      <w:r w:rsidRPr="00DC3E6A">
        <w:rPr>
          <w:rFonts w:ascii="Times New Roman" w:hAnsi="Times New Roman"/>
          <w:b/>
          <w:i/>
          <w:sz w:val="24"/>
          <w:szCs w:val="24"/>
        </w:rPr>
        <w:t>Technical)</w:t>
      </w:r>
    </w:p>
    <w:p w:rsidR="00DC3E6A" w:rsidRPr="00DC3E6A" w:rsidRDefault="00DC3E6A" w:rsidP="00DC3E6A">
      <w:pPr>
        <w:jc w:val="both"/>
        <w:rPr>
          <w:rFonts w:ascii="Times New Roman" w:hAnsi="Times New Roman"/>
          <w:sz w:val="24"/>
          <w:szCs w:val="24"/>
        </w:rPr>
      </w:pPr>
      <w:r w:rsidRPr="00DC3E6A">
        <w:rPr>
          <w:rFonts w:ascii="Times New Roman" w:hAnsi="Times New Roman"/>
          <w:sz w:val="24"/>
          <w:szCs w:val="24"/>
        </w:rPr>
        <w:t xml:space="preserve">The buses that will be allowed to ply the above </w:t>
      </w:r>
      <w:r w:rsidRPr="00DC3E6A">
        <w:rPr>
          <w:rFonts w:ascii="Times New Roman" w:hAnsi="Times New Roman"/>
          <w:b/>
          <w:sz w:val="24"/>
          <w:szCs w:val="24"/>
        </w:rPr>
        <w:t>International Routes</w:t>
      </w:r>
      <w:r w:rsidRPr="00DC3E6A">
        <w:rPr>
          <w:rFonts w:ascii="Times New Roman" w:hAnsi="Times New Roman"/>
          <w:sz w:val="24"/>
          <w:szCs w:val="24"/>
        </w:rPr>
        <w:t xml:space="preserve"> </w:t>
      </w:r>
      <w:r w:rsidRPr="00DC3E6A">
        <w:rPr>
          <w:rFonts w:ascii="Times New Roman" w:hAnsi="Times New Roman"/>
          <w:b/>
          <w:i/>
          <w:sz w:val="24"/>
          <w:szCs w:val="24"/>
        </w:rPr>
        <w:t>shall not</w:t>
      </w:r>
      <w:r w:rsidRPr="00DC3E6A">
        <w:rPr>
          <w:rFonts w:ascii="Times New Roman" w:hAnsi="Times New Roman"/>
          <w:sz w:val="24"/>
          <w:szCs w:val="24"/>
        </w:rPr>
        <w:t xml:space="preserve"> be older than eight (8) years from the date of manufacture and must also possess the following:</w:t>
      </w:r>
    </w:p>
    <w:p w:rsidR="00DC3E6A" w:rsidRPr="00DC3E6A" w:rsidRDefault="003F7346" w:rsidP="00DC3E6A">
      <w:pPr>
        <w:pStyle w:val="NoSpacing"/>
        <w:numPr>
          <w:ilvl w:val="0"/>
          <w:numId w:val="2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</w:t>
      </w:r>
      <w:r w:rsidR="00DC3E6A" w:rsidRPr="00DC3E6A">
        <w:rPr>
          <w:rFonts w:ascii="Times New Roman" w:hAnsi="Times New Roman"/>
          <w:b/>
          <w:i/>
          <w:sz w:val="24"/>
          <w:szCs w:val="24"/>
        </w:rPr>
        <w:t xml:space="preserve">ir conditioning </w:t>
      </w:r>
    </w:p>
    <w:p w:rsidR="00DC3E6A" w:rsidRPr="00DC3E6A" w:rsidRDefault="003F7346" w:rsidP="00DC3E6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C3E6A" w:rsidRPr="00DC3E6A">
        <w:rPr>
          <w:rFonts w:ascii="Times New Roman" w:hAnsi="Times New Roman"/>
          <w:sz w:val="24"/>
          <w:szCs w:val="24"/>
        </w:rPr>
        <w:t xml:space="preserve"> seating capacity of no less than thirty-two (32) seats;</w:t>
      </w:r>
    </w:p>
    <w:p w:rsidR="00DC3E6A" w:rsidRPr="00DC3E6A" w:rsidRDefault="003F7346" w:rsidP="00DC3E6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DC3E6A" w:rsidRPr="00DC3E6A">
        <w:rPr>
          <w:rFonts w:ascii="Times New Roman" w:hAnsi="Times New Roman"/>
          <w:sz w:val="24"/>
          <w:szCs w:val="24"/>
        </w:rPr>
        <w:t>eatbelts for the driver and all passengers;</w:t>
      </w:r>
    </w:p>
    <w:p w:rsidR="00DC3E6A" w:rsidRPr="00DC3E6A" w:rsidRDefault="003F7346" w:rsidP="00DC3E6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W</w:t>
      </w:r>
      <w:r w:rsidR="00DC3E6A" w:rsidRPr="00DC3E6A">
        <w:rPr>
          <w:rFonts w:ascii="Times New Roman" w:hAnsi="Times New Roman"/>
          <w:b/>
          <w:i/>
          <w:sz w:val="24"/>
          <w:szCs w:val="24"/>
        </w:rPr>
        <w:t>ashroom</w:t>
      </w:r>
      <w:r w:rsidR="00DC3E6A" w:rsidRPr="00DC3E6A">
        <w:rPr>
          <w:rFonts w:ascii="Times New Roman" w:hAnsi="Times New Roman"/>
          <w:sz w:val="24"/>
          <w:szCs w:val="24"/>
        </w:rPr>
        <w:t xml:space="preserve"> facilities;</w:t>
      </w:r>
    </w:p>
    <w:p w:rsidR="00DC3E6A" w:rsidRPr="00DC3E6A" w:rsidRDefault="003F7346" w:rsidP="00DC3E6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F</w:t>
      </w:r>
      <w:r w:rsidR="00DC3E6A" w:rsidRPr="00DC3E6A">
        <w:rPr>
          <w:rFonts w:ascii="Times New Roman" w:hAnsi="Times New Roman"/>
          <w:b/>
          <w:i/>
          <w:sz w:val="24"/>
          <w:szCs w:val="24"/>
        </w:rPr>
        <w:t xml:space="preserve">acilities to enable the transport of physically challenged </w:t>
      </w:r>
      <w:proofErr w:type="gramStart"/>
      <w:r w:rsidR="00DC3E6A" w:rsidRPr="00DC3E6A">
        <w:rPr>
          <w:rFonts w:ascii="Times New Roman" w:hAnsi="Times New Roman"/>
          <w:b/>
          <w:i/>
          <w:sz w:val="24"/>
          <w:szCs w:val="24"/>
        </w:rPr>
        <w:t>persons</w:t>
      </w:r>
      <w:r w:rsidR="00DC3E6A" w:rsidRPr="00DC3E6A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DC3E6A" w:rsidRPr="00DC3E6A" w:rsidRDefault="003F7346" w:rsidP="00DC3E6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C3E6A" w:rsidRPr="00DC3E6A">
        <w:rPr>
          <w:rFonts w:ascii="Times New Roman" w:hAnsi="Times New Roman"/>
          <w:sz w:val="24"/>
          <w:szCs w:val="24"/>
        </w:rPr>
        <w:t xml:space="preserve"> tachograph (a device fitted to a vehicle that automatically records its speed and distance)</w:t>
      </w:r>
    </w:p>
    <w:p w:rsidR="00DC3E6A" w:rsidRPr="00DC3E6A" w:rsidRDefault="00DC3E6A" w:rsidP="00DC3E6A">
      <w:pPr>
        <w:pStyle w:val="NoSpacing"/>
        <w:ind w:left="720"/>
        <w:rPr>
          <w:sz w:val="24"/>
          <w:szCs w:val="24"/>
        </w:rPr>
      </w:pPr>
    </w:p>
    <w:p w:rsidR="00DC3E6A" w:rsidRPr="00DC3E6A" w:rsidRDefault="00DC3E6A" w:rsidP="00DC3E6A">
      <w:pPr>
        <w:jc w:val="both"/>
        <w:rPr>
          <w:rFonts w:ascii="Times New Roman" w:hAnsi="Times New Roman"/>
          <w:sz w:val="24"/>
          <w:szCs w:val="24"/>
        </w:rPr>
      </w:pPr>
      <w:r w:rsidRPr="00DC3E6A">
        <w:rPr>
          <w:rFonts w:ascii="Times New Roman" w:hAnsi="Times New Roman"/>
          <w:sz w:val="24"/>
          <w:szCs w:val="24"/>
        </w:rPr>
        <w:t xml:space="preserve">The buses </w:t>
      </w:r>
      <w:r w:rsidRPr="00DC3E6A">
        <w:rPr>
          <w:rFonts w:ascii="Times New Roman" w:hAnsi="Times New Roman"/>
          <w:b/>
          <w:i/>
          <w:sz w:val="24"/>
          <w:szCs w:val="24"/>
        </w:rPr>
        <w:t>shall</w:t>
      </w:r>
      <w:r w:rsidRPr="00DC3E6A">
        <w:rPr>
          <w:rFonts w:ascii="Times New Roman" w:hAnsi="Times New Roman"/>
          <w:sz w:val="24"/>
          <w:szCs w:val="24"/>
        </w:rPr>
        <w:t xml:space="preserve"> undergo </w:t>
      </w:r>
      <w:r w:rsidRPr="00DC3E6A">
        <w:rPr>
          <w:rFonts w:ascii="Times New Roman" w:hAnsi="Times New Roman"/>
          <w:b/>
          <w:sz w:val="24"/>
          <w:szCs w:val="24"/>
        </w:rPr>
        <w:t>Technical Inspections</w:t>
      </w:r>
      <w:r w:rsidRPr="00DC3E6A">
        <w:rPr>
          <w:rFonts w:ascii="Times New Roman" w:hAnsi="Times New Roman"/>
          <w:sz w:val="24"/>
          <w:szCs w:val="24"/>
        </w:rPr>
        <w:t xml:space="preserve"> by the Ministry of </w:t>
      </w:r>
      <w:r>
        <w:rPr>
          <w:rFonts w:ascii="Times New Roman" w:hAnsi="Times New Roman"/>
          <w:sz w:val="24"/>
          <w:szCs w:val="24"/>
        </w:rPr>
        <w:t>Public Works</w:t>
      </w:r>
      <w:r w:rsidRPr="00DC3E6A">
        <w:rPr>
          <w:rFonts w:ascii="Times New Roman" w:hAnsi="Times New Roman"/>
          <w:sz w:val="24"/>
          <w:szCs w:val="24"/>
        </w:rPr>
        <w:t xml:space="preserve"> upon which certificates of vehicular inspection will be issued </w:t>
      </w:r>
      <w:r w:rsidRPr="00DC3E6A">
        <w:rPr>
          <w:rFonts w:ascii="Times New Roman" w:hAnsi="Times New Roman"/>
          <w:b/>
          <w:i/>
          <w:sz w:val="24"/>
          <w:szCs w:val="24"/>
        </w:rPr>
        <w:t>(annually).</w:t>
      </w:r>
      <w:r w:rsidRPr="00DC3E6A">
        <w:rPr>
          <w:rFonts w:ascii="Times New Roman" w:hAnsi="Times New Roman"/>
          <w:sz w:val="24"/>
          <w:szCs w:val="24"/>
        </w:rPr>
        <w:t xml:space="preserve"> </w:t>
      </w:r>
    </w:p>
    <w:p w:rsidR="00DC3E6A" w:rsidRPr="00DC3E6A" w:rsidRDefault="00DC3E6A" w:rsidP="00DC3E6A">
      <w:pPr>
        <w:jc w:val="both"/>
        <w:rPr>
          <w:rFonts w:ascii="Times New Roman" w:hAnsi="Times New Roman"/>
          <w:b/>
          <w:sz w:val="24"/>
          <w:szCs w:val="24"/>
          <w:vertAlign w:val="superscript"/>
        </w:rPr>
      </w:pPr>
      <w:r w:rsidRPr="00DC3E6A">
        <w:rPr>
          <w:rFonts w:ascii="Times New Roman" w:hAnsi="Times New Roman"/>
          <w:b/>
          <w:sz w:val="24"/>
          <w:szCs w:val="24"/>
        </w:rPr>
        <w:t xml:space="preserve">Registration as a Transporting Firm </w:t>
      </w:r>
    </w:p>
    <w:p w:rsidR="00DC3E6A" w:rsidRPr="00DC3E6A" w:rsidRDefault="00DC3E6A" w:rsidP="00DC3E6A">
      <w:pPr>
        <w:jc w:val="both"/>
        <w:rPr>
          <w:rFonts w:ascii="Times New Roman" w:hAnsi="Times New Roman"/>
          <w:sz w:val="24"/>
          <w:szCs w:val="24"/>
        </w:rPr>
      </w:pPr>
      <w:r w:rsidRPr="00DC3E6A">
        <w:rPr>
          <w:rFonts w:ascii="Times New Roman" w:hAnsi="Times New Roman"/>
          <w:sz w:val="24"/>
          <w:szCs w:val="24"/>
        </w:rPr>
        <w:t xml:space="preserve">Persons wishing to transport passengers on the above international routes must apply to the Ministry of </w:t>
      </w:r>
      <w:r>
        <w:rPr>
          <w:rFonts w:ascii="Times New Roman" w:hAnsi="Times New Roman"/>
          <w:sz w:val="24"/>
          <w:szCs w:val="24"/>
        </w:rPr>
        <w:t xml:space="preserve">Home Affairs </w:t>
      </w:r>
      <w:r w:rsidRPr="00DC3E6A">
        <w:rPr>
          <w:rFonts w:ascii="Times New Roman" w:hAnsi="Times New Roman"/>
          <w:sz w:val="24"/>
          <w:szCs w:val="24"/>
        </w:rPr>
        <w:t xml:space="preserve">to be registered as a </w:t>
      </w:r>
      <w:r w:rsidRPr="00DC3E6A">
        <w:rPr>
          <w:rFonts w:ascii="Times New Roman" w:hAnsi="Times New Roman"/>
          <w:b/>
          <w:sz w:val="24"/>
          <w:szCs w:val="24"/>
        </w:rPr>
        <w:t>Transporting Firm</w:t>
      </w:r>
      <w:r w:rsidRPr="00DC3E6A">
        <w:rPr>
          <w:rFonts w:ascii="Times New Roman" w:hAnsi="Times New Roman"/>
          <w:sz w:val="24"/>
          <w:szCs w:val="24"/>
        </w:rPr>
        <w:t xml:space="preserve"> with the Commissioner of Customs &amp; Trade Administration </w:t>
      </w:r>
      <w:r w:rsidRPr="00DC3E6A">
        <w:rPr>
          <w:rFonts w:ascii="Times New Roman" w:hAnsi="Times New Roman"/>
          <w:b/>
          <w:i/>
          <w:sz w:val="24"/>
          <w:szCs w:val="24"/>
        </w:rPr>
        <w:t>(Commissioner General, GRA).</w:t>
      </w:r>
      <w:r w:rsidRPr="00DC3E6A">
        <w:rPr>
          <w:rFonts w:ascii="Times New Roman" w:hAnsi="Times New Roman"/>
          <w:sz w:val="24"/>
          <w:szCs w:val="24"/>
        </w:rPr>
        <w:t xml:space="preserve"> Upon application the following documents must be presented:</w:t>
      </w:r>
    </w:p>
    <w:p w:rsidR="00DC3E6A" w:rsidRPr="00DC3E6A" w:rsidRDefault="003F7346" w:rsidP="00DC3E6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Tax Identification N</w:t>
      </w:r>
      <w:r w:rsidR="00DC3E6A" w:rsidRPr="00DC3E6A">
        <w:rPr>
          <w:rFonts w:ascii="Times New Roman" w:hAnsi="Times New Roman"/>
          <w:sz w:val="24"/>
          <w:szCs w:val="24"/>
        </w:rPr>
        <w:t>umber (TIN) of both the transporting firm and owner of the firm;</w:t>
      </w:r>
    </w:p>
    <w:p w:rsidR="00DC3E6A" w:rsidRPr="00DC3E6A" w:rsidRDefault="003F7346" w:rsidP="00DC3E6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DC3E6A" w:rsidRPr="00DC3E6A">
        <w:rPr>
          <w:rFonts w:ascii="Times New Roman" w:hAnsi="Times New Roman"/>
          <w:sz w:val="24"/>
          <w:szCs w:val="24"/>
        </w:rPr>
        <w:t>ertificate of motor vehicle registration;</w:t>
      </w:r>
    </w:p>
    <w:p w:rsidR="00DC3E6A" w:rsidRPr="00DC3E6A" w:rsidRDefault="003F7346" w:rsidP="00DC3E6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DC3E6A" w:rsidRPr="00DC3E6A">
        <w:rPr>
          <w:rFonts w:ascii="Times New Roman" w:hAnsi="Times New Roman"/>
          <w:sz w:val="24"/>
          <w:szCs w:val="24"/>
        </w:rPr>
        <w:t>otor vehicle licence;</w:t>
      </w:r>
    </w:p>
    <w:p w:rsidR="00DC3E6A" w:rsidRPr="00DC3E6A" w:rsidRDefault="003F7346" w:rsidP="00DC3E6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DC3E6A" w:rsidRPr="00DC3E6A">
        <w:rPr>
          <w:rFonts w:ascii="Times New Roman" w:hAnsi="Times New Roman"/>
          <w:sz w:val="24"/>
          <w:szCs w:val="24"/>
        </w:rPr>
        <w:t>ertificate of fitness;</w:t>
      </w:r>
    </w:p>
    <w:p w:rsidR="00DC3E6A" w:rsidRPr="00DC3E6A" w:rsidRDefault="003F7346" w:rsidP="00DC3E6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DC3E6A" w:rsidRPr="00DC3E6A">
        <w:rPr>
          <w:rFonts w:ascii="Times New Roman" w:hAnsi="Times New Roman"/>
          <w:sz w:val="24"/>
          <w:szCs w:val="24"/>
        </w:rPr>
        <w:t>oad service licence;</w:t>
      </w:r>
    </w:p>
    <w:p w:rsidR="00DC3E6A" w:rsidRPr="00DC3E6A" w:rsidRDefault="003F7346" w:rsidP="00DC3E6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DC3E6A" w:rsidRPr="00DC3E6A">
        <w:rPr>
          <w:rFonts w:ascii="Times New Roman" w:hAnsi="Times New Roman"/>
          <w:sz w:val="24"/>
          <w:szCs w:val="24"/>
        </w:rPr>
        <w:t>nternationally valid third party insurance policy certificate;</w:t>
      </w:r>
    </w:p>
    <w:p w:rsidR="00DC3E6A" w:rsidRPr="00DC3E6A" w:rsidRDefault="003F7346" w:rsidP="00DC3E6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DC3E6A" w:rsidRPr="00DC3E6A">
        <w:rPr>
          <w:rFonts w:ascii="Times New Roman" w:hAnsi="Times New Roman"/>
          <w:sz w:val="24"/>
          <w:szCs w:val="24"/>
        </w:rPr>
        <w:t>ompany registration; and</w:t>
      </w:r>
    </w:p>
    <w:p w:rsidR="00DC3E6A" w:rsidRPr="00DC3E6A" w:rsidRDefault="003F7346" w:rsidP="00DC3E6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C3E6A">
        <w:rPr>
          <w:rFonts w:ascii="Times New Roman" w:hAnsi="Times New Roman"/>
          <w:sz w:val="24"/>
          <w:szCs w:val="24"/>
        </w:rPr>
        <w:lastRenderedPageBreak/>
        <w:t>Public</w:t>
      </w:r>
      <w:r w:rsidR="00DC3E6A" w:rsidRPr="00DC3E6A">
        <w:rPr>
          <w:rFonts w:ascii="Times New Roman" w:hAnsi="Times New Roman"/>
          <w:sz w:val="24"/>
          <w:szCs w:val="24"/>
        </w:rPr>
        <w:t xml:space="preserve"> proxy instrument granting a legal representative in Brazil full powers to represent the firm in all legal and administrative acts. The text must be in English and Portuguese.</w:t>
      </w:r>
    </w:p>
    <w:p w:rsidR="00DC3E6A" w:rsidRPr="00DC3E6A" w:rsidRDefault="00DC3E6A" w:rsidP="00DC3E6A">
      <w:pPr>
        <w:jc w:val="both"/>
        <w:rPr>
          <w:rFonts w:ascii="Times New Roman" w:hAnsi="Times New Roman"/>
          <w:sz w:val="24"/>
          <w:szCs w:val="24"/>
        </w:rPr>
      </w:pPr>
      <w:r w:rsidRPr="00DC3E6A">
        <w:rPr>
          <w:rFonts w:ascii="Times New Roman" w:hAnsi="Times New Roman"/>
          <w:sz w:val="24"/>
          <w:szCs w:val="24"/>
        </w:rPr>
        <w:t xml:space="preserve">Only the buses registered will be issued with the permission to ply the above international routes. </w:t>
      </w:r>
    </w:p>
    <w:p w:rsidR="00DC3E6A" w:rsidRPr="00DC3E6A" w:rsidRDefault="00DC3E6A" w:rsidP="00DC3E6A">
      <w:pPr>
        <w:jc w:val="both"/>
        <w:rPr>
          <w:rFonts w:ascii="Times New Roman" w:hAnsi="Times New Roman"/>
          <w:sz w:val="24"/>
          <w:szCs w:val="24"/>
        </w:rPr>
      </w:pPr>
      <w:r w:rsidRPr="00DC3E6A">
        <w:rPr>
          <w:rFonts w:ascii="Times New Roman" w:hAnsi="Times New Roman"/>
          <w:sz w:val="24"/>
          <w:szCs w:val="24"/>
        </w:rPr>
        <w:t xml:space="preserve">A </w:t>
      </w:r>
      <w:r w:rsidRPr="00DC3E6A">
        <w:rPr>
          <w:rFonts w:ascii="Times New Roman" w:hAnsi="Times New Roman"/>
          <w:b/>
          <w:sz w:val="24"/>
          <w:szCs w:val="24"/>
        </w:rPr>
        <w:t>Transporting Firm</w:t>
      </w:r>
      <w:r w:rsidRPr="00DC3E6A">
        <w:rPr>
          <w:rFonts w:ascii="Times New Roman" w:hAnsi="Times New Roman"/>
          <w:sz w:val="24"/>
          <w:szCs w:val="24"/>
        </w:rPr>
        <w:t xml:space="preserve"> </w:t>
      </w:r>
      <w:r w:rsidRPr="00DC3E6A">
        <w:rPr>
          <w:rFonts w:ascii="Times New Roman" w:hAnsi="Times New Roman"/>
          <w:b/>
          <w:i/>
          <w:sz w:val="24"/>
          <w:szCs w:val="24"/>
        </w:rPr>
        <w:t>shall secure appropriate authorisation</w:t>
      </w:r>
      <w:r w:rsidRPr="00DC3E6A">
        <w:rPr>
          <w:rFonts w:ascii="Times New Roman" w:hAnsi="Times New Roman"/>
          <w:sz w:val="24"/>
          <w:szCs w:val="24"/>
        </w:rPr>
        <w:t xml:space="preserve"> from the </w:t>
      </w:r>
      <w:r w:rsidRPr="00DC3E6A">
        <w:rPr>
          <w:rFonts w:ascii="Times New Roman" w:hAnsi="Times New Roman"/>
          <w:b/>
          <w:sz w:val="24"/>
          <w:szCs w:val="24"/>
        </w:rPr>
        <w:t>National Agency for Road Transportation in Brazil</w:t>
      </w:r>
      <w:r w:rsidRPr="00DC3E6A">
        <w:rPr>
          <w:rFonts w:ascii="Times New Roman" w:hAnsi="Times New Roman"/>
          <w:sz w:val="24"/>
          <w:szCs w:val="24"/>
        </w:rPr>
        <w:t xml:space="preserve"> in order to ply the above international routes. Within one hundred and twenty (120) days from issuance of the original permission by the Ministry</w:t>
      </w:r>
      <w:r>
        <w:rPr>
          <w:rFonts w:ascii="Times New Roman" w:hAnsi="Times New Roman"/>
          <w:sz w:val="24"/>
          <w:szCs w:val="24"/>
        </w:rPr>
        <w:t xml:space="preserve"> of Home Affairs</w:t>
      </w:r>
      <w:r w:rsidRPr="00DC3E6A">
        <w:rPr>
          <w:rFonts w:ascii="Times New Roman" w:hAnsi="Times New Roman"/>
          <w:sz w:val="24"/>
          <w:szCs w:val="24"/>
        </w:rPr>
        <w:t xml:space="preserve">, the transporting firm has to present to the National Agency for Road Transportation in Brazil, a certification of the original permission by the Ministry of </w:t>
      </w:r>
      <w:r>
        <w:rPr>
          <w:rFonts w:ascii="Times New Roman" w:hAnsi="Times New Roman"/>
          <w:sz w:val="24"/>
          <w:szCs w:val="24"/>
        </w:rPr>
        <w:t xml:space="preserve">Home Affairs </w:t>
      </w:r>
      <w:r w:rsidRPr="00DC3E6A">
        <w:rPr>
          <w:rFonts w:ascii="Times New Roman" w:hAnsi="Times New Roman"/>
          <w:sz w:val="24"/>
          <w:szCs w:val="24"/>
        </w:rPr>
        <w:t xml:space="preserve">and a public proxy instrument granting a legal representative in Guyana full powers to represent the firm in all legal and administrative acts. </w:t>
      </w:r>
    </w:p>
    <w:p w:rsidR="00DC3E6A" w:rsidRPr="00DC3E6A" w:rsidRDefault="00DC3E6A" w:rsidP="00DC3E6A">
      <w:pPr>
        <w:jc w:val="both"/>
        <w:rPr>
          <w:rFonts w:ascii="Times New Roman" w:hAnsi="Times New Roman"/>
          <w:sz w:val="24"/>
          <w:szCs w:val="24"/>
        </w:rPr>
      </w:pPr>
      <w:r w:rsidRPr="00DC3E6A">
        <w:rPr>
          <w:rFonts w:ascii="Times New Roman" w:hAnsi="Times New Roman"/>
          <w:sz w:val="24"/>
          <w:szCs w:val="24"/>
        </w:rPr>
        <w:t xml:space="preserve">Buses will be subject to the necessary </w:t>
      </w:r>
      <w:r w:rsidRPr="00DC3E6A">
        <w:rPr>
          <w:rFonts w:ascii="Times New Roman" w:hAnsi="Times New Roman"/>
          <w:b/>
          <w:sz w:val="24"/>
          <w:szCs w:val="24"/>
        </w:rPr>
        <w:t xml:space="preserve">Immigration &amp; </w:t>
      </w:r>
      <w:r w:rsidRPr="00DC3E6A">
        <w:rPr>
          <w:rFonts w:ascii="Times New Roman" w:hAnsi="Times New Roman"/>
          <w:b/>
          <w:i/>
          <w:sz w:val="24"/>
          <w:szCs w:val="24"/>
        </w:rPr>
        <w:t>Customs</w:t>
      </w:r>
      <w:r w:rsidRPr="00DC3E6A">
        <w:rPr>
          <w:rFonts w:ascii="Times New Roman" w:hAnsi="Times New Roman"/>
          <w:b/>
          <w:sz w:val="24"/>
          <w:szCs w:val="24"/>
        </w:rPr>
        <w:t xml:space="preserve"> Procedures</w:t>
      </w:r>
      <w:r w:rsidRPr="00DC3E6A">
        <w:rPr>
          <w:rFonts w:ascii="Times New Roman" w:hAnsi="Times New Roman"/>
          <w:sz w:val="24"/>
          <w:szCs w:val="24"/>
        </w:rPr>
        <w:t xml:space="preserve"> in effect at the designated border points between Guyana and Brazil. In addition to their Guyanese driver’s licence, drivers of the buses must possess an </w:t>
      </w:r>
      <w:r w:rsidRPr="00DC3E6A">
        <w:rPr>
          <w:rFonts w:ascii="Times New Roman" w:hAnsi="Times New Roman"/>
          <w:b/>
          <w:sz w:val="24"/>
          <w:szCs w:val="24"/>
        </w:rPr>
        <w:t>International Driving Permit</w:t>
      </w:r>
      <w:r w:rsidRPr="00DC3E6A">
        <w:rPr>
          <w:rFonts w:ascii="Times New Roman" w:hAnsi="Times New Roman"/>
          <w:sz w:val="24"/>
          <w:szCs w:val="24"/>
        </w:rPr>
        <w:t xml:space="preserve"> as issued by the Licence Revenue Office, Guyana Revenue Authority.</w:t>
      </w:r>
    </w:p>
    <w:p w:rsidR="00AC3478" w:rsidRDefault="00DC3E6A" w:rsidP="00DC3E6A">
      <w:pPr>
        <w:jc w:val="both"/>
        <w:rPr>
          <w:rFonts w:ascii="Times New Roman" w:hAnsi="Times New Roman"/>
          <w:sz w:val="24"/>
          <w:szCs w:val="24"/>
        </w:rPr>
      </w:pPr>
      <w:r w:rsidRPr="00DC3E6A">
        <w:rPr>
          <w:rFonts w:ascii="Times New Roman" w:hAnsi="Times New Roman"/>
          <w:sz w:val="24"/>
          <w:szCs w:val="24"/>
        </w:rPr>
        <w:t xml:space="preserve">The fare structure to be employed will be determined by the Ministry of </w:t>
      </w:r>
      <w:r>
        <w:rPr>
          <w:rFonts w:ascii="Times New Roman" w:hAnsi="Times New Roman"/>
          <w:sz w:val="24"/>
          <w:szCs w:val="24"/>
        </w:rPr>
        <w:t xml:space="preserve">Home Affairs </w:t>
      </w:r>
      <w:r w:rsidRPr="00DC3E6A">
        <w:rPr>
          <w:rFonts w:ascii="Times New Roman" w:hAnsi="Times New Roman"/>
          <w:b/>
          <w:i/>
          <w:sz w:val="24"/>
          <w:szCs w:val="24"/>
        </w:rPr>
        <w:t>in conjunction with</w:t>
      </w:r>
      <w:r w:rsidRPr="00DC3E6A">
        <w:rPr>
          <w:rFonts w:ascii="Times New Roman" w:hAnsi="Times New Roman"/>
          <w:sz w:val="24"/>
          <w:szCs w:val="24"/>
        </w:rPr>
        <w:t xml:space="preserve"> the Ministry of Public </w:t>
      </w:r>
      <w:r>
        <w:rPr>
          <w:rFonts w:ascii="Times New Roman" w:hAnsi="Times New Roman"/>
          <w:sz w:val="24"/>
          <w:szCs w:val="24"/>
        </w:rPr>
        <w:t>Works</w:t>
      </w:r>
      <w:r w:rsidRPr="00DC3E6A">
        <w:rPr>
          <w:rFonts w:ascii="Times New Roman" w:hAnsi="Times New Roman"/>
          <w:sz w:val="24"/>
          <w:szCs w:val="24"/>
        </w:rPr>
        <w:t xml:space="preserve"> and the Transporting Firms. </w:t>
      </w:r>
    </w:p>
    <w:p w:rsidR="00DC3E6A" w:rsidRPr="00DC3E6A" w:rsidRDefault="00AC3478" w:rsidP="00DC3E6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Businesses wishing </w:t>
      </w:r>
      <w:r w:rsidR="00DC3E6A" w:rsidRPr="00DC3E6A">
        <w:rPr>
          <w:rFonts w:ascii="Times New Roman" w:hAnsi="Times New Roman"/>
          <w:sz w:val="24"/>
          <w:szCs w:val="24"/>
        </w:rPr>
        <w:t xml:space="preserve">to provide bus services for the transporting of passengers under the IRTA </w:t>
      </w:r>
      <w:r>
        <w:rPr>
          <w:rFonts w:ascii="Times New Roman" w:hAnsi="Times New Roman"/>
          <w:sz w:val="24"/>
          <w:szCs w:val="24"/>
        </w:rPr>
        <w:t xml:space="preserve">should </w:t>
      </w:r>
      <w:r w:rsidRPr="00AC3478">
        <w:rPr>
          <w:rFonts w:ascii="Times New Roman" w:hAnsi="Times New Roman"/>
          <w:b/>
          <w:i/>
          <w:sz w:val="24"/>
          <w:szCs w:val="24"/>
        </w:rPr>
        <w:t>submit</w:t>
      </w:r>
      <w:r>
        <w:rPr>
          <w:rFonts w:ascii="Times New Roman" w:hAnsi="Times New Roman"/>
          <w:b/>
          <w:i/>
          <w:sz w:val="24"/>
          <w:szCs w:val="24"/>
        </w:rPr>
        <w:t xml:space="preserve"> proposals</w:t>
      </w:r>
      <w:r w:rsidR="00DC3E6A" w:rsidRPr="00DC3E6A">
        <w:rPr>
          <w:rFonts w:ascii="Times New Roman" w:hAnsi="Times New Roman"/>
          <w:sz w:val="24"/>
          <w:szCs w:val="24"/>
        </w:rPr>
        <w:t xml:space="preserve"> to the </w:t>
      </w:r>
      <w:r w:rsidR="003F7346">
        <w:rPr>
          <w:rFonts w:ascii="Times New Roman" w:hAnsi="Times New Roman"/>
          <w:b/>
          <w:i/>
          <w:sz w:val="24"/>
          <w:szCs w:val="24"/>
        </w:rPr>
        <w:t xml:space="preserve">Permanent Secretary – </w:t>
      </w:r>
      <w:r w:rsidR="00DC3E6A" w:rsidRPr="00DC3E6A">
        <w:rPr>
          <w:rFonts w:ascii="Times New Roman" w:hAnsi="Times New Roman"/>
          <w:b/>
          <w:i/>
          <w:sz w:val="24"/>
          <w:szCs w:val="24"/>
        </w:rPr>
        <w:t>Ministry of</w:t>
      </w:r>
      <w:r w:rsidR="00DC3E6A">
        <w:rPr>
          <w:rFonts w:ascii="Times New Roman" w:hAnsi="Times New Roman"/>
          <w:b/>
          <w:i/>
          <w:sz w:val="24"/>
          <w:szCs w:val="24"/>
        </w:rPr>
        <w:t xml:space="preserve"> Home Affairs</w:t>
      </w:r>
      <w:r w:rsidR="00DC3E6A" w:rsidRPr="00DC3E6A">
        <w:rPr>
          <w:rFonts w:ascii="Times New Roman" w:hAnsi="Times New Roman"/>
          <w:b/>
          <w:i/>
          <w:sz w:val="24"/>
          <w:szCs w:val="24"/>
        </w:rPr>
        <w:t xml:space="preserve">, 6 </w:t>
      </w:r>
      <w:proofErr w:type="spellStart"/>
      <w:r w:rsidR="00DC3E6A" w:rsidRPr="00DC3E6A">
        <w:rPr>
          <w:rFonts w:ascii="Times New Roman" w:hAnsi="Times New Roman"/>
          <w:b/>
          <w:i/>
          <w:sz w:val="24"/>
          <w:szCs w:val="24"/>
        </w:rPr>
        <w:t>Brickdam</w:t>
      </w:r>
      <w:proofErr w:type="spellEnd"/>
      <w:r w:rsidR="00DC3E6A" w:rsidRPr="00DC3E6A">
        <w:rPr>
          <w:rFonts w:ascii="Times New Roman" w:hAnsi="Times New Roman"/>
          <w:b/>
          <w:i/>
          <w:sz w:val="24"/>
          <w:szCs w:val="24"/>
        </w:rPr>
        <w:t>, Georgetown</w:t>
      </w:r>
      <w:r w:rsidR="003F7346">
        <w:rPr>
          <w:rFonts w:ascii="Times New Roman" w:hAnsi="Times New Roman"/>
          <w:sz w:val="24"/>
          <w:szCs w:val="24"/>
        </w:rPr>
        <w:t xml:space="preserve">, </w:t>
      </w:r>
      <w:r w:rsidR="00DC3E6A" w:rsidRPr="00DC3E6A">
        <w:rPr>
          <w:rFonts w:ascii="Times New Roman" w:hAnsi="Times New Roman"/>
          <w:sz w:val="24"/>
          <w:szCs w:val="24"/>
        </w:rPr>
        <w:t>and indicate which line of service they are willing to operate.</w:t>
      </w:r>
    </w:p>
    <w:p w:rsidR="00DC3E6A" w:rsidRPr="00DC3E6A" w:rsidRDefault="00DC3E6A" w:rsidP="00DC3E6A">
      <w:pPr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DC3E6A" w:rsidRPr="00DC3E6A" w:rsidRDefault="00DC3E6A" w:rsidP="00DC3E6A">
      <w:pPr>
        <w:jc w:val="both"/>
        <w:rPr>
          <w:sz w:val="24"/>
          <w:szCs w:val="24"/>
        </w:rPr>
      </w:pPr>
      <w:bookmarkStart w:id="0" w:name="_GoBack"/>
      <w:bookmarkEnd w:id="0"/>
    </w:p>
    <w:p w:rsidR="00DC3E6A" w:rsidRPr="00CA2491" w:rsidRDefault="00CA2491" w:rsidP="00CA2491">
      <w:pPr>
        <w:pStyle w:val="NoSpacing"/>
        <w:rPr>
          <w:rFonts w:ascii="Times New Roman" w:hAnsi="Times New Roman"/>
          <w:sz w:val="24"/>
          <w:szCs w:val="24"/>
        </w:rPr>
      </w:pPr>
      <w:r w:rsidRPr="00CA2491">
        <w:rPr>
          <w:rFonts w:ascii="Times New Roman" w:hAnsi="Times New Roman"/>
          <w:sz w:val="24"/>
          <w:szCs w:val="24"/>
        </w:rPr>
        <w:t xml:space="preserve">Permanent Secretary </w:t>
      </w:r>
    </w:p>
    <w:p w:rsidR="00CA2491" w:rsidRPr="00CA2491" w:rsidRDefault="00CA2491" w:rsidP="00CA2491">
      <w:pPr>
        <w:pStyle w:val="NoSpacing"/>
        <w:rPr>
          <w:rFonts w:ascii="Times New Roman" w:hAnsi="Times New Roman"/>
          <w:sz w:val="24"/>
          <w:szCs w:val="24"/>
        </w:rPr>
      </w:pPr>
      <w:r w:rsidRPr="00CA2491">
        <w:rPr>
          <w:rFonts w:ascii="Times New Roman" w:hAnsi="Times New Roman"/>
          <w:sz w:val="24"/>
          <w:szCs w:val="24"/>
        </w:rPr>
        <w:t xml:space="preserve">Ministry of Home </w:t>
      </w:r>
      <w:proofErr w:type="spellStart"/>
      <w:r w:rsidRPr="00CA2491">
        <w:rPr>
          <w:rFonts w:ascii="Times New Roman" w:hAnsi="Times New Roman"/>
          <w:sz w:val="24"/>
          <w:szCs w:val="24"/>
        </w:rPr>
        <w:t>Afairs</w:t>
      </w:r>
      <w:proofErr w:type="spellEnd"/>
    </w:p>
    <w:p w:rsidR="00034DCC" w:rsidRPr="00CA2491" w:rsidRDefault="00CA2491" w:rsidP="00CA2491">
      <w:pPr>
        <w:pStyle w:val="NoSpacing"/>
        <w:rPr>
          <w:rFonts w:ascii="Times New Roman" w:hAnsi="Times New Roman"/>
          <w:sz w:val="24"/>
          <w:szCs w:val="24"/>
        </w:rPr>
      </w:pPr>
      <w:r w:rsidRPr="00CA2491">
        <w:rPr>
          <w:rFonts w:ascii="Times New Roman" w:hAnsi="Times New Roman"/>
          <w:sz w:val="24"/>
          <w:szCs w:val="24"/>
        </w:rPr>
        <w:t>August 11 2026</w:t>
      </w:r>
    </w:p>
    <w:sectPr w:rsidR="00034DCC" w:rsidRPr="00CA2491" w:rsidSect="003924FE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A31BB"/>
    <w:multiLevelType w:val="hybridMultilevel"/>
    <w:tmpl w:val="A4B41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754C4"/>
    <w:multiLevelType w:val="hybridMultilevel"/>
    <w:tmpl w:val="7402F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E6A"/>
    <w:rsid w:val="000523F7"/>
    <w:rsid w:val="003F7346"/>
    <w:rsid w:val="004647E7"/>
    <w:rsid w:val="007E4212"/>
    <w:rsid w:val="00A34380"/>
    <w:rsid w:val="00AC3478"/>
    <w:rsid w:val="00B00A98"/>
    <w:rsid w:val="00C07223"/>
    <w:rsid w:val="00C6389D"/>
    <w:rsid w:val="00CA2491"/>
    <w:rsid w:val="00D52712"/>
    <w:rsid w:val="00DC3E6A"/>
    <w:rsid w:val="00DC6AF9"/>
    <w:rsid w:val="00F6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929C3"/>
  <w15:chartTrackingRefBased/>
  <w15:docId w15:val="{382E992A-26B3-4201-8C8F-01D6B6FC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E6A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E6A"/>
    <w:pPr>
      <w:ind w:left="720"/>
      <w:contextualSpacing/>
    </w:pPr>
  </w:style>
  <w:style w:type="paragraph" w:styleId="NoSpacing">
    <w:name w:val="No Spacing"/>
    <w:uiPriority w:val="1"/>
    <w:qFormat/>
    <w:rsid w:val="00DC3E6A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223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Lewis</dc:creator>
  <cp:keywords/>
  <dc:description/>
  <cp:lastModifiedBy>Meresia Greene</cp:lastModifiedBy>
  <cp:revision>3</cp:revision>
  <cp:lastPrinted>2026-08-11T14:13:00Z</cp:lastPrinted>
  <dcterms:created xsi:type="dcterms:W3CDTF">2024-11-21T13:31:00Z</dcterms:created>
  <dcterms:modified xsi:type="dcterms:W3CDTF">2026-08-11T20:32:00Z</dcterms:modified>
</cp:coreProperties>
</file>